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6584B" w14:textId="6784DBED" w:rsidR="00BE500E" w:rsidRDefault="00BE500E" w:rsidP="000D4ABB">
      <w:pPr>
        <w:jc w:val="both"/>
        <w:rPr>
          <w:rFonts w:ascii="Times New Roman" w:hAnsi="Times New Roman" w:cs="Times New Roman"/>
          <w:sz w:val="24"/>
          <w:szCs w:val="24"/>
        </w:rPr>
      </w:pPr>
    </w:p>
    <w:p w14:paraId="6EF60C41" w14:textId="70410ECC" w:rsidR="00BE500E" w:rsidRDefault="00BE500E" w:rsidP="000D4ABB">
      <w:pPr>
        <w:jc w:val="both"/>
        <w:rPr>
          <w:rFonts w:ascii="Times New Roman" w:hAnsi="Times New Roman" w:cs="Times New Roman"/>
          <w:sz w:val="24"/>
          <w:szCs w:val="24"/>
        </w:rPr>
      </w:pPr>
    </w:p>
    <w:p w14:paraId="0AE1AB9D" w14:textId="0E81511F" w:rsidR="00BE500E" w:rsidRDefault="00BE500E" w:rsidP="000D4ABB">
      <w:pPr>
        <w:jc w:val="both"/>
        <w:rPr>
          <w:rFonts w:ascii="Times New Roman" w:hAnsi="Times New Roman" w:cs="Times New Roman"/>
          <w:sz w:val="24"/>
          <w:szCs w:val="24"/>
        </w:rPr>
      </w:pPr>
    </w:p>
    <w:p w14:paraId="1211D6C0" w14:textId="516837F9" w:rsidR="00BE500E" w:rsidRDefault="00BE500E" w:rsidP="000D4ABB">
      <w:pPr>
        <w:jc w:val="both"/>
        <w:rPr>
          <w:rFonts w:ascii="Times New Roman" w:hAnsi="Times New Roman" w:cs="Times New Roman"/>
          <w:sz w:val="24"/>
          <w:szCs w:val="24"/>
        </w:rPr>
      </w:pPr>
    </w:p>
    <w:p w14:paraId="26383C73" w14:textId="5673DE52" w:rsidR="00BE500E" w:rsidRDefault="00BE500E" w:rsidP="000D4ABB">
      <w:pPr>
        <w:jc w:val="both"/>
        <w:rPr>
          <w:rFonts w:ascii="Times New Roman" w:hAnsi="Times New Roman" w:cs="Times New Roman"/>
          <w:sz w:val="24"/>
          <w:szCs w:val="24"/>
        </w:rPr>
      </w:pPr>
    </w:p>
    <w:p w14:paraId="3624C1C3" w14:textId="77777777" w:rsidR="00BE500E" w:rsidRDefault="00BE500E" w:rsidP="000D4ABB">
      <w:pPr>
        <w:jc w:val="both"/>
        <w:rPr>
          <w:rFonts w:ascii="Times New Roman" w:hAnsi="Times New Roman" w:cs="Times New Roman"/>
          <w:sz w:val="24"/>
          <w:szCs w:val="24"/>
        </w:rPr>
      </w:pPr>
    </w:p>
    <w:p w14:paraId="32248799" w14:textId="310A8112" w:rsidR="00392BE4" w:rsidRDefault="00392BE4" w:rsidP="00BE500E">
      <w:pPr>
        <w:jc w:val="center"/>
        <w:rPr>
          <w:rFonts w:ascii="Times New Roman" w:hAnsi="Times New Roman" w:cs="Times New Roman"/>
          <w:sz w:val="24"/>
          <w:szCs w:val="24"/>
        </w:rPr>
      </w:pPr>
      <w:r w:rsidRPr="00392BE4">
        <w:rPr>
          <w:rFonts w:ascii="Times New Roman" w:hAnsi="Times New Roman" w:cs="Times New Roman"/>
          <w:sz w:val="24"/>
          <w:szCs w:val="24"/>
        </w:rPr>
        <w:t>SUPPLY CHAIN</w:t>
      </w:r>
    </w:p>
    <w:p w14:paraId="41AF29F3" w14:textId="740C9808" w:rsidR="00BE500E" w:rsidRDefault="00BE500E" w:rsidP="00BE500E">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23153A8" w14:textId="2F6CA346" w:rsidR="00BE500E" w:rsidRDefault="00BE500E" w:rsidP="00BE500E">
      <w:pPr>
        <w:jc w:val="center"/>
        <w:rPr>
          <w:rFonts w:ascii="Times New Roman" w:hAnsi="Times New Roman" w:cs="Times New Roman"/>
          <w:sz w:val="24"/>
          <w:szCs w:val="24"/>
        </w:rPr>
      </w:pPr>
      <w:r>
        <w:rPr>
          <w:rFonts w:ascii="Times New Roman" w:hAnsi="Times New Roman" w:cs="Times New Roman"/>
          <w:sz w:val="24"/>
          <w:szCs w:val="24"/>
        </w:rPr>
        <w:t>PROFESSOR’S NAME</w:t>
      </w:r>
    </w:p>
    <w:p w14:paraId="75C07A69" w14:textId="2C327928" w:rsidR="00BE500E" w:rsidRDefault="00BE500E" w:rsidP="00BE500E">
      <w:pPr>
        <w:jc w:val="center"/>
        <w:rPr>
          <w:rFonts w:ascii="Times New Roman" w:hAnsi="Times New Roman" w:cs="Times New Roman"/>
          <w:sz w:val="24"/>
          <w:szCs w:val="24"/>
        </w:rPr>
      </w:pPr>
      <w:r>
        <w:rPr>
          <w:rFonts w:ascii="Times New Roman" w:hAnsi="Times New Roman" w:cs="Times New Roman"/>
          <w:sz w:val="24"/>
          <w:szCs w:val="24"/>
        </w:rPr>
        <w:t>STUDENT’S NAME</w:t>
      </w:r>
    </w:p>
    <w:p w14:paraId="275EC26F" w14:textId="49393275" w:rsidR="00BE500E" w:rsidRDefault="00BE500E" w:rsidP="00BE500E">
      <w:pPr>
        <w:jc w:val="center"/>
        <w:rPr>
          <w:rFonts w:ascii="Times New Roman" w:hAnsi="Times New Roman" w:cs="Times New Roman"/>
          <w:sz w:val="24"/>
          <w:szCs w:val="24"/>
        </w:rPr>
      </w:pPr>
      <w:r>
        <w:rPr>
          <w:rFonts w:ascii="Times New Roman" w:hAnsi="Times New Roman" w:cs="Times New Roman"/>
          <w:sz w:val="24"/>
          <w:szCs w:val="24"/>
        </w:rPr>
        <w:t>DATE</w:t>
      </w:r>
    </w:p>
    <w:p w14:paraId="32519B08" w14:textId="7FB5444A" w:rsidR="00BE500E" w:rsidRDefault="00BE500E" w:rsidP="00BE500E">
      <w:pPr>
        <w:jc w:val="center"/>
        <w:rPr>
          <w:rFonts w:ascii="Times New Roman" w:hAnsi="Times New Roman" w:cs="Times New Roman"/>
          <w:sz w:val="24"/>
          <w:szCs w:val="24"/>
        </w:rPr>
      </w:pPr>
    </w:p>
    <w:p w14:paraId="6809C889" w14:textId="5A5F2122" w:rsidR="00BE500E" w:rsidRDefault="00BE500E" w:rsidP="00BE500E">
      <w:pPr>
        <w:jc w:val="center"/>
        <w:rPr>
          <w:rFonts w:ascii="Times New Roman" w:hAnsi="Times New Roman" w:cs="Times New Roman"/>
          <w:sz w:val="24"/>
          <w:szCs w:val="24"/>
        </w:rPr>
      </w:pPr>
    </w:p>
    <w:p w14:paraId="0E870EBD" w14:textId="6E4D2606" w:rsidR="00BE500E" w:rsidRDefault="00BE500E" w:rsidP="00BE500E">
      <w:pPr>
        <w:jc w:val="center"/>
        <w:rPr>
          <w:rFonts w:ascii="Times New Roman" w:hAnsi="Times New Roman" w:cs="Times New Roman"/>
          <w:sz w:val="24"/>
          <w:szCs w:val="24"/>
        </w:rPr>
      </w:pPr>
    </w:p>
    <w:p w14:paraId="20B8AB51" w14:textId="67911512" w:rsidR="00BE500E" w:rsidRDefault="00BE500E" w:rsidP="00BE500E">
      <w:pPr>
        <w:jc w:val="center"/>
        <w:rPr>
          <w:rFonts w:ascii="Times New Roman" w:hAnsi="Times New Roman" w:cs="Times New Roman"/>
          <w:sz w:val="24"/>
          <w:szCs w:val="24"/>
        </w:rPr>
      </w:pPr>
    </w:p>
    <w:p w14:paraId="43E23ACA" w14:textId="58F63CC2" w:rsidR="00BE500E" w:rsidRDefault="00BE500E" w:rsidP="00BE500E">
      <w:pPr>
        <w:jc w:val="center"/>
        <w:rPr>
          <w:rFonts w:ascii="Times New Roman" w:hAnsi="Times New Roman" w:cs="Times New Roman"/>
          <w:sz w:val="24"/>
          <w:szCs w:val="24"/>
        </w:rPr>
      </w:pPr>
    </w:p>
    <w:p w14:paraId="7985D576" w14:textId="1E5AFACB" w:rsidR="00BE500E" w:rsidRDefault="00BE500E" w:rsidP="00BE500E">
      <w:pPr>
        <w:jc w:val="center"/>
        <w:rPr>
          <w:rFonts w:ascii="Times New Roman" w:hAnsi="Times New Roman" w:cs="Times New Roman"/>
          <w:sz w:val="24"/>
          <w:szCs w:val="24"/>
        </w:rPr>
      </w:pPr>
    </w:p>
    <w:p w14:paraId="2353F904" w14:textId="77777777" w:rsidR="00BE500E" w:rsidRDefault="00BE500E" w:rsidP="00BE500E">
      <w:pPr>
        <w:jc w:val="center"/>
        <w:rPr>
          <w:rFonts w:ascii="Times New Roman" w:hAnsi="Times New Roman" w:cs="Times New Roman"/>
          <w:sz w:val="24"/>
          <w:szCs w:val="24"/>
        </w:rPr>
      </w:pPr>
    </w:p>
    <w:p w14:paraId="3CCA1840" w14:textId="3B2A24BD" w:rsidR="00392BE4" w:rsidRDefault="00392BE4" w:rsidP="000D4ABB">
      <w:pPr>
        <w:jc w:val="both"/>
        <w:rPr>
          <w:rFonts w:ascii="Times New Roman" w:hAnsi="Times New Roman" w:cs="Times New Roman"/>
          <w:sz w:val="24"/>
          <w:szCs w:val="24"/>
        </w:rPr>
      </w:pPr>
    </w:p>
    <w:p w14:paraId="5AD04AC3" w14:textId="03D10E75" w:rsidR="00BE500E" w:rsidRDefault="00BE500E" w:rsidP="000D4ABB">
      <w:pPr>
        <w:jc w:val="both"/>
        <w:rPr>
          <w:rFonts w:ascii="Times New Roman" w:hAnsi="Times New Roman" w:cs="Times New Roman"/>
          <w:sz w:val="24"/>
          <w:szCs w:val="24"/>
        </w:rPr>
      </w:pPr>
    </w:p>
    <w:p w14:paraId="06245C66" w14:textId="3BF969E1" w:rsidR="00BE500E" w:rsidRDefault="00BE500E" w:rsidP="000D4ABB">
      <w:pPr>
        <w:jc w:val="both"/>
        <w:rPr>
          <w:rFonts w:ascii="Times New Roman" w:hAnsi="Times New Roman" w:cs="Times New Roman"/>
          <w:sz w:val="24"/>
          <w:szCs w:val="24"/>
        </w:rPr>
      </w:pPr>
    </w:p>
    <w:p w14:paraId="6A5FB8BF" w14:textId="753F79AF" w:rsidR="00BE500E" w:rsidRDefault="00BE500E" w:rsidP="000D4ABB">
      <w:pPr>
        <w:jc w:val="both"/>
        <w:rPr>
          <w:rFonts w:ascii="Times New Roman" w:hAnsi="Times New Roman" w:cs="Times New Roman"/>
          <w:sz w:val="24"/>
          <w:szCs w:val="24"/>
        </w:rPr>
      </w:pPr>
    </w:p>
    <w:p w14:paraId="1F2C29E9" w14:textId="7C508284" w:rsidR="00BE500E" w:rsidRDefault="00BE500E" w:rsidP="000D4ABB">
      <w:pPr>
        <w:jc w:val="both"/>
        <w:rPr>
          <w:rFonts w:ascii="Times New Roman" w:hAnsi="Times New Roman" w:cs="Times New Roman"/>
          <w:sz w:val="24"/>
          <w:szCs w:val="24"/>
        </w:rPr>
      </w:pPr>
    </w:p>
    <w:p w14:paraId="37AC0EF8" w14:textId="5EC7143D" w:rsidR="00BE500E" w:rsidRDefault="00BE500E" w:rsidP="000D4ABB">
      <w:pPr>
        <w:jc w:val="both"/>
        <w:rPr>
          <w:rFonts w:ascii="Times New Roman" w:hAnsi="Times New Roman" w:cs="Times New Roman"/>
          <w:sz w:val="24"/>
          <w:szCs w:val="24"/>
        </w:rPr>
      </w:pPr>
    </w:p>
    <w:p w14:paraId="16604154" w14:textId="05B6ECD7" w:rsidR="00BE500E" w:rsidRDefault="00BE500E" w:rsidP="000D4ABB">
      <w:pPr>
        <w:jc w:val="both"/>
        <w:rPr>
          <w:rFonts w:ascii="Times New Roman" w:hAnsi="Times New Roman" w:cs="Times New Roman"/>
          <w:sz w:val="24"/>
          <w:szCs w:val="24"/>
        </w:rPr>
      </w:pPr>
    </w:p>
    <w:p w14:paraId="55A8A5DB" w14:textId="41EFB3C7" w:rsidR="00BE500E" w:rsidRDefault="00BE500E" w:rsidP="000D4ABB">
      <w:pPr>
        <w:jc w:val="both"/>
        <w:rPr>
          <w:rFonts w:ascii="Times New Roman" w:hAnsi="Times New Roman" w:cs="Times New Roman"/>
          <w:sz w:val="24"/>
          <w:szCs w:val="24"/>
        </w:rPr>
      </w:pPr>
    </w:p>
    <w:p w14:paraId="23D09E61" w14:textId="77777777" w:rsidR="00BE500E" w:rsidRDefault="00BE500E" w:rsidP="000D4ABB">
      <w:pPr>
        <w:jc w:val="both"/>
        <w:rPr>
          <w:rFonts w:ascii="Times New Roman" w:hAnsi="Times New Roman" w:cs="Times New Roman"/>
          <w:sz w:val="24"/>
          <w:szCs w:val="24"/>
        </w:rPr>
      </w:pPr>
    </w:p>
    <w:p w14:paraId="716BC306" w14:textId="77777777" w:rsidR="00392BE4" w:rsidRDefault="00392BE4" w:rsidP="000D4ABB">
      <w:pPr>
        <w:jc w:val="both"/>
        <w:rPr>
          <w:rFonts w:ascii="Times New Roman" w:hAnsi="Times New Roman" w:cs="Times New Roman"/>
          <w:sz w:val="24"/>
          <w:szCs w:val="24"/>
        </w:rPr>
      </w:pPr>
    </w:p>
    <w:p w14:paraId="0060A5FE" w14:textId="1E515B33" w:rsidR="00873936" w:rsidRPr="00BE500E" w:rsidRDefault="00873936" w:rsidP="00BE500E">
      <w:pPr>
        <w:jc w:val="center"/>
        <w:rPr>
          <w:rFonts w:ascii="Times New Roman" w:hAnsi="Times New Roman" w:cs="Times New Roman"/>
          <w:b/>
          <w:bCs/>
          <w:sz w:val="24"/>
          <w:szCs w:val="24"/>
        </w:rPr>
      </w:pPr>
      <w:r w:rsidRPr="00BE500E">
        <w:rPr>
          <w:rFonts w:ascii="Times New Roman" w:hAnsi="Times New Roman" w:cs="Times New Roman"/>
          <w:b/>
          <w:bCs/>
          <w:sz w:val="24"/>
          <w:szCs w:val="24"/>
        </w:rPr>
        <w:lastRenderedPageBreak/>
        <w:t>INTRODUCTION</w:t>
      </w:r>
    </w:p>
    <w:p w14:paraId="16CCA5D7" w14:textId="77777777" w:rsidR="001E40A1" w:rsidRPr="000D4ABB" w:rsidRDefault="00832E25" w:rsidP="00BE500E">
      <w:pPr>
        <w:ind w:firstLine="720"/>
        <w:jc w:val="both"/>
        <w:rPr>
          <w:rFonts w:ascii="Times New Roman" w:hAnsi="Times New Roman" w:cs="Times New Roman"/>
          <w:sz w:val="24"/>
          <w:szCs w:val="24"/>
        </w:rPr>
      </w:pPr>
      <w:r w:rsidRPr="000D4ABB">
        <w:rPr>
          <w:rFonts w:ascii="Times New Roman" w:hAnsi="Times New Roman" w:cs="Times New Roman"/>
          <w:sz w:val="24"/>
          <w:szCs w:val="24"/>
        </w:rPr>
        <w:t>Supply chain deals with different kinds of organizations which are distributors of raw materials, producers, logistics delivery stations, retail businesses and transportation. These activi</w:t>
      </w:r>
      <w:r w:rsidR="00BA65A3" w:rsidRPr="000D4ABB">
        <w:rPr>
          <w:rFonts w:ascii="Times New Roman" w:hAnsi="Times New Roman" w:cs="Times New Roman"/>
          <w:sz w:val="24"/>
          <w:szCs w:val="24"/>
        </w:rPr>
        <w:t>ties occur at different levels which impacts the quality of the outcome of specific procedures in supply chain.  Every activity in the supply chain process is important hence the managers in each stage should ensure that the end product are of quality to satisfy the customer’s needs. Supply chain should adopt the quality management framework which is a process that identifies and ac</w:t>
      </w:r>
      <w:r w:rsidR="00873936" w:rsidRPr="000D4ABB">
        <w:rPr>
          <w:rFonts w:ascii="Times New Roman" w:hAnsi="Times New Roman" w:cs="Times New Roman"/>
          <w:sz w:val="24"/>
          <w:szCs w:val="24"/>
        </w:rPr>
        <w:t xml:space="preserve">hieves the activities which an organization need to meet its objectives. The principle of quality management leads to equalization and coordination of the value of all the activities involved in the supply chain organizations. </w:t>
      </w:r>
    </w:p>
    <w:p w14:paraId="4402F529" w14:textId="77777777" w:rsidR="00873936" w:rsidRPr="00BE500E" w:rsidRDefault="00873936" w:rsidP="00BE500E">
      <w:pPr>
        <w:jc w:val="center"/>
        <w:rPr>
          <w:rFonts w:ascii="Times New Roman" w:hAnsi="Times New Roman" w:cs="Times New Roman"/>
          <w:b/>
          <w:bCs/>
          <w:sz w:val="24"/>
          <w:szCs w:val="24"/>
        </w:rPr>
      </w:pPr>
      <w:r w:rsidRPr="00BE500E">
        <w:rPr>
          <w:rFonts w:ascii="Times New Roman" w:hAnsi="Times New Roman" w:cs="Times New Roman"/>
          <w:b/>
          <w:bCs/>
          <w:sz w:val="24"/>
          <w:szCs w:val="24"/>
        </w:rPr>
        <w:t>SUPPLY CHAIN</w:t>
      </w:r>
    </w:p>
    <w:p w14:paraId="071EB8DC" w14:textId="40A68319" w:rsidR="00BE500E" w:rsidRPr="000D4ABB" w:rsidRDefault="00EC6DA5" w:rsidP="00BE500E">
      <w:pPr>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Supply chain is a composite incorporation of distribution of raw materials producers, suppliers and retailers for the aim of production and supply of goods and services in the right amount, at the right place and time, with the aim of harmonizing demand and supply. SC has two approaches, traditional and modern. </w:t>
      </w:r>
    </w:p>
    <w:p w14:paraId="21779A39" w14:textId="77777777" w:rsidR="00561631" w:rsidRPr="00BE500E" w:rsidRDefault="00EC6DA5" w:rsidP="00BE500E">
      <w:pPr>
        <w:jc w:val="center"/>
        <w:rPr>
          <w:rFonts w:ascii="Times New Roman" w:hAnsi="Times New Roman" w:cs="Times New Roman"/>
          <w:b/>
          <w:bCs/>
          <w:sz w:val="24"/>
          <w:szCs w:val="24"/>
        </w:rPr>
      </w:pPr>
      <w:r w:rsidRPr="00BE500E">
        <w:rPr>
          <w:rFonts w:ascii="Times New Roman" w:hAnsi="Times New Roman" w:cs="Times New Roman"/>
          <w:b/>
          <w:bCs/>
          <w:sz w:val="24"/>
          <w:szCs w:val="24"/>
        </w:rPr>
        <w:t>TRADITIONAL APPROACH</w:t>
      </w:r>
    </w:p>
    <w:p w14:paraId="04643D86" w14:textId="77777777" w:rsidR="00561631" w:rsidRPr="000D4ABB" w:rsidRDefault="00561631" w:rsidP="00BE500E">
      <w:pPr>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This approach summarizes SC as a </w:t>
      </w:r>
      <w:proofErr w:type="gramStart"/>
      <w:r w:rsidRPr="000D4ABB">
        <w:rPr>
          <w:rFonts w:ascii="Times New Roman" w:hAnsi="Times New Roman" w:cs="Times New Roman"/>
          <w:sz w:val="24"/>
          <w:szCs w:val="24"/>
        </w:rPr>
        <w:t>one way</w:t>
      </w:r>
      <w:proofErr w:type="gramEnd"/>
      <w:r w:rsidRPr="000D4ABB">
        <w:rPr>
          <w:rFonts w:ascii="Times New Roman" w:hAnsi="Times New Roman" w:cs="Times New Roman"/>
          <w:sz w:val="24"/>
          <w:szCs w:val="24"/>
        </w:rPr>
        <w:t xml:space="preserve"> movement that starts with raw material procurement to the production, to the supply and trade of end products to consumers. Figure 1 below shows the processes that take place in the traditional supply chain approach.</w:t>
      </w:r>
    </w:p>
    <w:p w14:paraId="1498F5BB" w14:textId="77777777" w:rsidR="00561631" w:rsidRPr="000D4ABB" w:rsidRDefault="00561631" w:rsidP="000D4ABB">
      <w:pPr>
        <w:jc w:val="both"/>
        <w:rPr>
          <w:rFonts w:ascii="Times New Roman" w:hAnsi="Times New Roman" w:cs="Times New Roman"/>
          <w:sz w:val="24"/>
          <w:szCs w:val="24"/>
        </w:rPr>
      </w:pPr>
      <w:r w:rsidRPr="000D4ABB">
        <w:rPr>
          <w:rFonts w:ascii="Times New Roman" w:hAnsi="Times New Roman" w:cs="Times New Roman"/>
          <w:noProof/>
          <w:sz w:val="24"/>
          <w:szCs w:val="24"/>
        </w:rPr>
        <w:drawing>
          <wp:inline distT="0" distB="0" distL="0" distR="0" wp14:anchorId="60CE31BB" wp14:editId="6156B11E">
            <wp:extent cx="4820323" cy="18862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D.PNG"/>
                    <pic:cNvPicPr/>
                  </pic:nvPicPr>
                  <pic:blipFill>
                    <a:blip r:embed="rId7">
                      <a:extLst>
                        <a:ext uri="{28A0092B-C50C-407E-A947-70E740481C1C}">
                          <a14:useLocalDpi xmlns:a14="http://schemas.microsoft.com/office/drawing/2010/main" val="0"/>
                        </a:ext>
                      </a:extLst>
                    </a:blip>
                    <a:stretch>
                      <a:fillRect/>
                    </a:stretch>
                  </pic:blipFill>
                  <pic:spPr>
                    <a:xfrm>
                      <a:off x="0" y="0"/>
                      <a:ext cx="4820323" cy="1886213"/>
                    </a:xfrm>
                    <a:prstGeom prst="rect">
                      <a:avLst/>
                    </a:prstGeom>
                  </pic:spPr>
                </pic:pic>
              </a:graphicData>
            </a:graphic>
          </wp:inline>
        </w:drawing>
      </w:r>
    </w:p>
    <w:p w14:paraId="4B17B550" w14:textId="77777777" w:rsidR="00561631" w:rsidRPr="00BE500E" w:rsidRDefault="00561631" w:rsidP="00BE500E">
      <w:pPr>
        <w:jc w:val="center"/>
        <w:rPr>
          <w:rFonts w:ascii="Times New Roman" w:hAnsi="Times New Roman" w:cs="Times New Roman"/>
          <w:b/>
          <w:bCs/>
          <w:sz w:val="24"/>
          <w:szCs w:val="24"/>
        </w:rPr>
      </w:pPr>
      <w:r w:rsidRPr="00BE500E">
        <w:rPr>
          <w:rFonts w:ascii="Times New Roman" w:hAnsi="Times New Roman" w:cs="Times New Roman"/>
          <w:b/>
          <w:bCs/>
          <w:sz w:val="24"/>
          <w:szCs w:val="24"/>
        </w:rPr>
        <w:t>MODERN APPROACH</w:t>
      </w:r>
    </w:p>
    <w:p w14:paraId="6793A89C" w14:textId="77777777" w:rsidR="00A22086" w:rsidRPr="000D4ABB" w:rsidRDefault="00561631" w:rsidP="00BE500E">
      <w:pPr>
        <w:ind w:firstLine="720"/>
        <w:jc w:val="both"/>
        <w:rPr>
          <w:rFonts w:ascii="Times New Roman" w:hAnsi="Times New Roman" w:cs="Times New Roman"/>
          <w:sz w:val="24"/>
          <w:szCs w:val="24"/>
        </w:rPr>
      </w:pPr>
      <w:r w:rsidRPr="000D4ABB">
        <w:rPr>
          <w:rFonts w:ascii="Times New Roman" w:hAnsi="Times New Roman" w:cs="Times New Roman"/>
          <w:sz w:val="24"/>
          <w:szCs w:val="24"/>
        </w:rPr>
        <w:t>This approach differs from the traditional approach in that it has a feedback response</w:t>
      </w:r>
      <w:r w:rsidR="00A22086" w:rsidRPr="000D4ABB">
        <w:rPr>
          <w:rFonts w:ascii="Times New Roman" w:hAnsi="Times New Roman" w:cs="Times New Roman"/>
          <w:sz w:val="24"/>
          <w:szCs w:val="24"/>
        </w:rPr>
        <w:t xml:space="preserve"> such that it does not end with the waste disposal. In this approach waste products are recycled and those can’t be recycled are disposed in an environmentally friendly manner. Figure 2 below shows all the processes involved in the modern approach.</w:t>
      </w:r>
    </w:p>
    <w:p w14:paraId="26B84DC1" w14:textId="77777777" w:rsidR="00561631" w:rsidRPr="000D4ABB" w:rsidRDefault="00A22086" w:rsidP="000D4ABB">
      <w:pPr>
        <w:jc w:val="both"/>
        <w:rPr>
          <w:rFonts w:ascii="Times New Roman" w:hAnsi="Times New Roman" w:cs="Times New Roman"/>
          <w:sz w:val="24"/>
          <w:szCs w:val="24"/>
        </w:rPr>
      </w:pPr>
      <w:r w:rsidRPr="000D4ABB">
        <w:rPr>
          <w:rFonts w:ascii="Times New Roman" w:hAnsi="Times New Roman" w:cs="Times New Roman"/>
          <w:sz w:val="24"/>
          <w:szCs w:val="24"/>
        </w:rPr>
        <w:lastRenderedPageBreak/>
        <w:tab/>
      </w:r>
      <w:r w:rsidRPr="000D4ABB">
        <w:rPr>
          <w:rFonts w:ascii="Times New Roman" w:hAnsi="Times New Roman" w:cs="Times New Roman"/>
          <w:noProof/>
          <w:sz w:val="24"/>
          <w:szCs w:val="24"/>
        </w:rPr>
        <w:drawing>
          <wp:inline distT="0" distB="0" distL="0" distR="0" wp14:anchorId="55D5B21A" wp14:editId="021E5FFF">
            <wp:extent cx="5191125" cy="2066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D.PNG"/>
                    <pic:cNvPicPr/>
                  </pic:nvPicPr>
                  <pic:blipFill>
                    <a:blip r:embed="rId8">
                      <a:extLst>
                        <a:ext uri="{28A0092B-C50C-407E-A947-70E740481C1C}">
                          <a14:useLocalDpi xmlns:a14="http://schemas.microsoft.com/office/drawing/2010/main" val="0"/>
                        </a:ext>
                      </a:extLst>
                    </a:blip>
                    <a:stretch>
                      <a:fillRect/>
                    </a:stretch>
                  </pic:blipFill>
                  <pic:spPr>
                    <a:xfrm>
                      <a:off x="0" y="0"/>
                      <a:ext cx="5191872" cy="2067222"/>
                    </a:xfrm>
                    <a:prstGeom prst="rect">
                      <a:avLst/>
                    </a:prstGeom>
                  </pic:spPr>
                </pic:pic>
              </a:graphicData>
            </a:graphic>
          </wp:inline>
        </w:drawing>
      </w:r>
    </w:p>
    <w:p w14:paraId="078B99DE" w14:textId="77777777" w:rsidR="00561631" w:rsidRPr="000D4ABB" w:rsidRDefault="00561631" w:rsidP="000D4ABB">
      <w:pPr>
        <w:jc w:val="both"/>
        <w:rPr>
          <w:rFonts w:ascii="Times New Roman" w:hAnsi="Times New Roman" w:cs="Times New Roman"/>
          <w:sz w:val="24"/>
          <w:szCs w:val="24"/>
        </w:rPr>
      </w:pPr>
    </w:p>
    <w:p w14:paraId="119A8855" w14:textId="77777777" w:rsidR="00434BA4" w:rsidRPr="00BE500E" w:rsidRDefault="00434BA4" w:rsidP="000D4ABB">
      <w:pPr>
        <w:jc w:val="both"/>
        <w:rPr>
          <w:rFonts w:ascii="Times New Roman" w:hAnsi="Times New Roman" w:cs="Times New Roman"/>
          <w:b/>
          <w:bCs/>
          <w:sz w:val="24"/>
          <w:szCs w:val="24"/>
        </w:rPr>
      </w:pPr>
      <w:r w:rsidRPr="00BE500E">
        <w:rPr>
          <w:rFonts w:ascii="Times New Roman" w:hAnsi="Times New Roman" w:cs="Times New Roman"/>
          <w:b/>
          <w:bCs/>
          <w:sz w:val="24"/>
          <w:szCs w:val="24"/>
        </w:rPr>
        <w:t>3. QUALITY MANAGEMENT PRINCIPLES</w:t>
      </w:r>
    </w:p>
    <w:p w14:paraId="706CDE92" w14:textId="77777777" w:rsidR="00434BA4" w:rsidRPr="000D4ABB" w:rsidRDefault="00434BA4" w:rsidP="00BE500E">
      <w:pPr>
        <w:ind w:firstLine="360"/>
        <w:jc w:val="both"/>
        <w:rPr>
          <w:rFonts w:ascii="Times New Roman" w:hAnsi="Times New Roman" w:cs="Times New Roman"/>
          <w:sz w:val="24"/>
          <w:szCs w:val="24"/>
        </w:rPr>
      </w:pPr>
      <w:r w:rsidRPr="000D4ABB">
        <w:rPr>
          <w:rFonts w:ascii="Times New Roman" w:hAnsi="Times New Roman" w:cs="Times New Roman"/>
          <w:sz w:val="24"/>
          <w:szCs w:val="24"/>
        </w:rPr>
        <w:t xml:space="preserve">International Standard ISO 9000:2015 is founded on principle of value chain management and its importance to an organization. The quality management principles include; </w:t>
      </w:r>
    </w:p>
    <w:p w14:paraId="1BA38200" w14:textId="77777777" w:rsidR="00434BA4" w:rsidRPr="000D4ABB" w:rsidRDefault="00434BA4" w:rsidP="000D4ABB">
      <w:pPr>
        <w:pStyle w:val="ListParagraph"/>
        <w:numPr>
          <w:ilvl w:val="0"/>
          <w:numId w:val="1"/>
        </w:numPr>
        <w:jc w:val="both"/>
        <w:rPr>
          <w:rFonts w:ascii="Times New Roman" w:hAnsi="Times New Roman" w:cs="Times New Roman"/>
          <w:sz w:val="24"/>
          <w:szCs w:val="24"/>
        </w:rPr>
      </w:pPr>
      <w:r w:rsidRPr="000D4ABB">
        <w:rPr>
          <w:rFonts w:ascii="Times New Roman" w:hAnsi="Times New Roman" w:cs="Times New Roman"/>
          <w:sz w:val="24"/>
          <w:szCs w:val="24"/>
        </w:rPr>
        <w:t>Process approach</w:t>
      </w:r>
      <w:r w:rsidR="00F25DDC" w:rsidRPr="000D4ABB">
        <w:rPr>
          <w:rFonts w:ascii="Times New Roman" w:hAnsi="Times New Roman" w:cs="Times New Roman"/>
          <w:sz w:val="24"/>
          <w:szCs w:val="24"/>
        </w:rPr>
        <w:t>: a preferred outcome is met more effectively when associated assets and activities accomplished in a process.</w:t>
      </w:r>
    </w:p>
    <w:p w14:paraId="6ABEF052" w14:textId="77777777" w:rsidR="00F25DDC" w:rsidRPr="000D4ABB" w:rsidRDefault="00F25DDC" w:rsidP="000D4ABB">
      <w:pPr>
        <w:pStyle w:val="ListParagraph"/>
        <w:numPr>
          <w:ilvl w:val="0"/>
          <w:numId w:val="1"/>
        </w:numPr>
        <w:jc w:val="both"/>
        <w:rPr>
          <w:rFonts w:ascii="Times New Roman" w:hAnsi="Times New Roman" w:cs="Times New Roman"/>
          <w:sz w:val="24"/>
          <w:szCs w:val="24"/>
        </w:rPr>
      </w:pPr>
      <w:r w:rsidRPr="000D4ABB">
        <w:rPr>
          <w:rFonts w:ascii="Times New Roman" w:hAnsi="Times New Roman" w:cs="Times New Roman"/>
          <w:sz w:val="24"/>
          <w:szCs w:val="24"/>
        </w:rPr>
        <w:t xml:space="preserve">Customer </w:t>
      </w:r>
      <w:r w:rsidR="009E3277" w:rsidRPr="000D4ABB">
        <w:rPr>
          <w:rFonts w:ascii="Times New Roman" w:hAnsi="Times New Roman" w:cs="Times New Roman"/>
          <w:sz w:val="24"/>
          <w:szCs w:val="24"/>
        </w:rPr>
        <w:t>focus:</w:t>
      </w:r>
      <w:r w:rsidRPr="000D4ABB">
        <w:rPr>
          <w:rFonts w:ascii="Times New Roman" w:hAnsi="Times New Roman" w:cs="Times New Roman"/>
          <w:sz w:val="24"/>
          <w:szCs w:val="24"/>
        </w:rPr>
        <w:t xml:space="preserve"> business establishments rely on their customers and hence should understand their needs in order to meet them fully and surpass their desires.</w:t>
      </w:r>
    </w:p>
    <w:p w14:paraId="3A166E14" w14:textId="77777777" w:rsidR="009E3277" w:rsidRPr="000D4ABB" w:rsidRDefault="009E3277" w:rsidP="000D4ABB">
      <w:pPr>
        <w:pStyle w:val="ListParagraph"/>
        <w:numPr>
          <w:ilvl w:val="0"/>
          <w:numId w:val="1"/>
        </w:numPr>
        <w:jc w:val="both"/>
        <w:rPr>
          <w:rFonts w:ascii="Times New Roman" w:hAnsi="Times New Roman" w:cs="Times New Roman"/>
          <w:sz w:val="24"/>
          <w:szCs w:val="24"/>
        </w:rPr>
      </w:pPr>
      <w:r w:rsidRPr="000D4ABB">
        <w:rPr>
          <w:rFonts w:ascii="Times New Roman" w:hAnsi="Times New Roman" w:cs="Times New Roman"/>
          <w:sz w:val="24"/>
          <w:szCs w:val="24"/>
        </w:rPr>
        <w:t xml:space="preserve">Evidence-based decision making: </w:t>
      </w:r>
      <w:r w:rsidR="00CC5A12" w:rsidRPr="000D4ABB">
        <w:rPr>
          <w:rFonts w:ascii="Times New Roman" w:hAnsi="Times New Roman" w:cs="Times New Roman"/>
          <w:sz w:val="24"/>
          <w:szCs w:val="24"/>
        </w:rPr>
        <w:t>data and information obtained helps in making effective decision making.</w:t>
      </w:r>
    </w:p>
    <w:p w14:paraId="0989CB83" w14:textId="77777777" w:rsidR="00CC5A12" w:rsidRPr="000D4ABB" w:rsidRDefault="00CC5A12" w:rsidP="000D4ABB">
      <w:pPr>
        <w:pStyle w:val="ListParagraph"/>
        <w:numPr>
          <w:ilvl w:val="0"/>
          <w:numId w:val="1"/>
        </w:numPr>
        <w:jc w:val="both"/>
        <w:rPr>
          <w:rFonts w:ascii="Times New Roman" w:hAnsi="Times New Roman" w:cs="Times New Roman"/>
          <w:sz w:val="24"/>
          <w:szCs w:val="24"/>
        </w:rPr>
      </w:pPr>
      <w:r w:rsidRPr="000D4ABB">
        <w:rPr>
          <w:rFonts w:ascii="Times New Roman" w:hAnsi="Times New Roman" w:cs="Times New Roman"/>
          <w:sz w:val="24"/>
          <w:szCs w:val="24"/>
        </w:rPr>
        <w:t>Leadership:  leaders are in charge of the effective running of an organization.  They also create an interior working environment whereby people together towards achieving a common objective.</w:t>
      </w:r>
    </w:p>
    <w:p w14:paraId="065116B1" w14:textId="77777777" w:rsidR="00CC5A12" w:rsidRPr="000D4ABB" w:rsidRDefault="00DA79CD" w:rsidP="000D4ABB">
      <w:pPr>
        <w:pStyle w:val="ListParagraph"/>
        <w:numPr>
          <w:ilvl w:val="0"/>
          <w:numId w:val="1"/>
        </w:numPr>
        <w:jc w:val="both"/>
        <w:rPr>
          <w:rFonts w:ascii="Times New Roman" w:hAnsi="Times New Roman" w:cs="Times New Roman"/>
          <w:sz w:val="24"/>
          <w:szCs w:val="24"/>
        </w:rPr>
      </w:pPr>
      <w:r w:rsidRPr="000D4ABB">
        <w:rPr>
          <w:rFonts w:ascii="Times New Roman" w:hAnsi="Times New Roman" w:cs="Times New Roman"/>
          <w:sz w:val="24"/>
          <w:szCs w:val="24"/>
        </w:rPr>
        <w:t>Relationship management: a healthy relationship should be maintained between organization and its distributors.</w:t>
      </w:r>
    </w:p>
    <w:p w14:paraId="6FE03D52" w14:textId="77777777" w:rsidR="00DA79CD" w:rsidRPr="000D4ABB" w:rsidRDefault="00DA79CD" w:rsidP="000D4ABB">
      <w:pPr>
        <w:pStyle w:val="ListParagraph"/>
        <w:numPr>
          <w:ilvl w:val="0"/>
          <w:numId w:val="1"/>
        </w:numPr>
        <w:jc w:val="both"/>
        <w:rPr>
          <w:rFonts w:ascii="Times New Roman" w:hAnsi="Times New Roman" w:cs="Times New Roman"/>
          <w:sz w:val="24"/>
          <w:szCs w:val="24"/>
        </w:rPr>
      </w:pPr>
      <w:r w:rsidRPr="000D4ABB">
        <w:rPr>
          <w:rFonts w:ascii="Times New Roman" w:hAnsi="Times New Roman" w:cs="Times New Roman"/>
          <w:sz w:val="24"/>
          <w:szCs w:val="24"/>
        </w:rPr>
        <w:t>Engagement of people: workers at different levels of organization management are the heart of organization such that their collective works contribute to the benefit of organization.</w:t>
      </w:r>
    </w:p>
    <w:p w14:paraId="089D5566" w14:textId="77777777" w:rsidR="00DA79CD" w:rsidRPr="000D4ABB" w:rsidRDefault="00DA79CD" w:rsidP="000D4ABB">
      <w:pPr>
        <w:pStyle w:val="ListParagraph"/>
        <w:numPr>
          <w:ilvl w:val="0"/>
          <w:numId w:val="1"/>
        </w:numPr>
        <w:jc w:val="both"/>
        <w:rPr>
          <w:rFonts w:ascii="Times New Roman" w:hAnsi="Times New Roman" w:cs="Times New Roman"/>
          <w:sz w:val="24"/>
          <w:szCs w:val="24"/>
        </w:rPr>
      </w:pPr>
      <w:r w:rsidRPr="000D4ABB">
        <w:rPr>
          <w:rFonts w:ascii="Times New Roman" w:hAnsi="Times New Roman" w:cs="Times New Roman"/>
          <w:sz w:val="24"/>
          <w:szCs w:val="24"/>
        </w:rPr>
        <w:t xml:space="preserve">Improvement: </w:t>
      </w:r>
      <w:r w:rsidR="00086BDA" w:rsidRPr="000D4ABB">
        <w:rPr>
          <w:rFonts w:ascii="Times New Roman" w:hAnsi="Times New Roman" w:cs="Times New Roman"/>
          <w:sz w:val="24"/>
          <w:szCs w:val="24"/>
        </w:rPr>
        <w:t xml:space="preserve">the main aim of an organization should be </w:t>
      </w:r>
      <w:r w:rsidR="00214103" w:rsidRPr="000D4ABB">
        <w:rPr>
          <w:rFonts w:ascii="Times New Roman" w:hAnsi="Times New Roman" w:cs="Times New Roman"/>
          <w:sz w:val="24"/>
          <w:szCs w:val="24"/>
        </w:rPr>
        <w:t>maintain constant</w:t>
      </w:r>
      <w:r w:rsidR="00086BDA" w:rsidRPr="000D4ABB">
        <w:rPr>
          <w:rFonts w:ascii="Times New Roman" w:hAnsi="Times New Roman" w:cs="Times New Roman"/>
          <w:sz w:val="24"/>
          <w:szCs w:val="24"/>
        </w:rPr>
        <w:t xml:space="preserve"> improvement</w:t>
      </w:r>
      <w:r w:rsidR="00214103" w:rsidRPr="000D4ABB">
        <w:rPr>
          <w:rFonts w:ascii="Times New Roman" w:hAnsi="Times New Roman" w:cs="Times New Roman"/>
          <w:sz w:val="24"/>
          <w:szCs w:val="24"/>
        </w:rPr>
        <w:t>.</w:t>
      </w:r>
    </w:p>
    <w:p w14:paraId="16E1DF08" w14:textId="77777777" w:rsidR="00434BA4" w:rsidRPr="000D4ABB" w:rsidRDefault="00434BA4" w:rsidP="000D4ABB">
      <w:pPr>
        <w:jc w:val="both"/>
        <w:rPr>
          <w:rFonts w:ascii="Times New Roman" w:hAnsi="Times New Roman" w:cs="Times New Roman"/>
          <w:sz w:val="24"/>
          <w:szCs w:val="24"/>
        </w:rPr>
      </w:pPr>
    </w:p>
    <w:p w14:paraId="7235F97D" w14:textId="77777777" w:rsidR="00C321D9" w:rsidRPr="00BE500E" w:rsidRDefault="009015F2" w:rsidP="00BE500E">
      <w:pPr>
        <w:jc w:val="center"/>
        <w:rPr>
          <w:rFonts w:ascii="Times New Roman" w:hAnsi="Times New Roman" w:cs="Times New Roman"/>
          <w:b/>
          <w:bCs/>
          <w:sz w:val="24"/>
          <w:szCs w:val="24"/>
        </w:rPr>
      </w:pPr>
      <w:bookmarkStart w:id="0" w:name="_GoBack"/>
      <w:r w:rsidRPr="00BE500E">
        <w:rPr>
          <w:rFonts w:ascii="Times New Roman" w:hAnsi="Times New Roman" w:cs="Times New Roman"/>
          <w:b/>
          <w:bCs/>
          <w:sz w:val="24"/>
          <w:szCs w:val="24"/>
        </w:rPr>
        <w:t xml:space="preserve">4. SUPPLY CHAIN IN THE CONTEXT OF QUALITY MANAGEMENT </w:t>
      </w:r>
      <w:r w:rsidR="00C321D9" w:rsidRPr="00BE500E">
        <w:rPr>
          <w:rFonts w:ascii="Times New Roman" w:hAnsi="Times New Roman" w:cs="Times New Roman"/>
          <w:b/>
          <w:bCs/>
          <w:sz w:val="24"/>
          <w:szCs w:val="24"/>
        </w:rPr>
        <w:t>PRINCIPLES.</w:t>
      </w:r>
    </w:p>
    <w:bookmarkEnd w:id="0"/>
    <w:p w14:paraId="1BB12A79" w14:textId="77777777" w:rsidR="00C321D9" w:rsidRPr="000D4ABB" w:rsidRDefault="00C321D9" w:rsidP="00BE500E">
      <w:pPr>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Table 1 below shows the summary of the difference between supply </w:t>
      </w:r>
      <w:r w:rsidR="003D7301" w:rsidRPr="000D4ABB">
        <w:rPr>
          <w:rFonts w:ascii="Times New Roman" w:hAnsi="Times New Roman" w:cs="Times New Roman"/>
          <w:sz w:val="24"/>
          <w:szCs w:val="24"/>
        </w:rPr>
        <w:t>chains</w:t>
      </w:r>
      <w:r w:rsidRPr="000D4ABB">
        <w:rPr>
          <w:rFonts w:ascii="Times New Roman" w:hAnsi="Times New Roman" w:cs="Times New Roman"/>
          <w:sz w:val="24"/>
          <w:szCs w:val="24"/>
        </w:rPr>
        <w:t xml:space="preserve"> modern and traditional approaches which focuses on waste management. </w:t>
      </w:r>
    </w:p>
    <w:tbl>
      <w:tblPr>
        <w:tblStyle w:val="TableGrid"/>
        <w:tblW w:w="0" w:type="auto"/>
        <w:tblLook w:val="04A0" w:firstRow="1" w:lastRow="0" w:firstColumn="1" w:lastColumn="0" w:noHBand="0" w:noVBand="1"/>
      </w:tblPr>
      <w:tblGrid>
        <w:gridCol w:w="4675"/>
        <w:gridCol w:w="4675"/>
      </w:tblGrid>
      <w:tr w:rsidR="00C321D9" w:rsidRPr="000D4ABB" w14:paraId="1BD98FEF" w14:textId="77777777" w:rsidTr="00C321D9">
        <w:tc>
          <w:tcPr>
            <w:tcW w:w="4675" w:type="dxa"/>
          </w:tcPr>
          <w:p w14:paraId="76B71362" w14:textId="77777777" w:rsidR="00C321D9" w:rsidRPr="000D4ABB" w:rsidRDefault="003D7301" w:rsidP="000D4ABB">
            <w:pPr>
              <w:jc w:val="both"/>
              <w:rPr>
                <w:rFonts w:ascii="Times New Roman" w:hAnsi="Times New Roman" w:cs="Times New Roman"/>
                <w:sz w:val="24"/>
                <w:szCs w:val="24"/>
              </w:rPr>
            </w:pPr>
            <w:r w:rsidRPr="000D4ABB">
              <w:rPr>
                <w:rFonts w:ascii="Times New Roman" w:hAnsi="Times New Roman" w:cs="Times New Roman"/>
                <w:sz w:val="24"/>
                <w:szCs w:val="24"/>
              </w:rPr>
              <w:t>SC- TRADITIONAL APPROACH</w:t>
            </w:r>
          </w:p>
        </w:tc>
        <w:tc>
          <w:tcPr>
            <w:tcW w:w="4675" w:type="dxa"/>
          </w:tcPr>
          <w:p w14:paraId="686F95FA" w14:textId="77777777" w:rsidR="00C321D9" w:rsidRPr="000D4ABB" w:rsidRDefault="003D7301" w:rsidP="000D4ABB">
            <w:pPr>
              <w:jc w:val="both"/>
              <w:rPr>
                <w:rFonts w:ascii="Times New Roman" w:hAnsi="Times New Roman" w:cs="Times New Roman"/>
                <w:sz w:val="24"/>
                <w:szCs w:val="24"/>
              </w:rPr>
            </w:pPr>
            <w:r w:rsidRPr="000D4ABB">
              <w:rPr>
                <w:rFonts w:ascii="Times New Roman" w:hAnsi="Times New Roman" w:cs="Times New Roman"/>
                <w:sz w:val="24"/>
                <w:szCs w:val="24"/>
              </w:rPr>
              <w:t>SC-MODERN APPROACH</w:t>
            </w:r>
          </w:p>
        </w:tc>
      </w:tr>
      <w:tr w:rsidR="00C321D9" w:rsidRPr="000D4ABB" w14:paraId="10F20DD2" w14:textId="77777777" w:rsidTr="00C321D9">
        <w:tc>
          <w:tcPr>
            <w:tcW w:w="4675" w:type="dxa"/>
          </w:tcPr>
          <w:p w14:paraId="04737DD3" w14:textId="77777777" w:rsidR="00C321D9" w:rsidRPr="000D4ABB" w:rsidRDefault="003D7301" w:rsidP="000D4ABB">
            <w:pPr>
              <w:jc w:val="both"/>
              <w:rPr>
                <w:rFonts w:ascii="Times New Roman" w:hAnsi="Times New Roman" w:cs="Times New Roman"/>
                <w:sz w:val="24"/>
                <w:szCs w:val="24"/>
              </w:rPr>
            </w:pPr>
            <w:r w:rsidRPr="000D4ABB">
              <w:rPr>
                <w:rFonts w:ascii="Times New Roman" w:hAnsi="Times New Roman" w:cs="Times New Roman"/>
                <w:sz w:val="24"/>
                <w:szCs w:val="24"/>
              </w:rPr>
              <w:t>Raw material procurement process</w:t>
            </w:r>
          </w:p>
        </w:tc>
        <w:tc>
          <w:tcPr>
            <w:tcW w:w="4675" w:type="dxa"/>
          </w:tcPr>
          <w:p w14:paraId="5DAEAB64" w14:textId="77777777" w:rsidR="00C321D9" w:rsidRPr="000D4ABB" w:rsidRDefault="003D7301" w:rsidP="000D4ABB">
            <w:pPr>
              <w:jc w:val="both"/>
              <w:rPr>
                <w:rFonts w:ascii="Times New Roman" w:hAnsi="Times New Roman" w:cs="Times New Roman"/>
                <w:sz w:val="24"/>
                <w:szCs w:val="24"/>
              </w:rPr>
            </w:pPr>
            <w:r w:rsidRPr="000D4ABB">
              <w:rPr>
                <w:rFonts w:ascii="Times New Roman" w:hAnsi="Times New Roman" w:cs="Times New Roman"/>
                <w:sz w:val="24"/>
                <w:szCs w:val="24"/>
              </w:rPr>
              <w:t>Raw material procurement process</w:t>
            </w:r>
          </w:p>
        </w:tc>
      </w:tr>
      <w:tr w:rsidR="00C321D9" w:rsidRPr="000D4ABB" w14:paraId="05F4B027" w14:textId="77777777" w:rsidTr="00C321D9">
        <w:tc>
          <w:tcPr>
            <w:tcW w:w="4675" w:type="dxa"/>
          </w:tcPr>
          <w:p w14:paraId="3108F9BF" w14:textId="77777777" w:rsidR="00C321D9" w:rsidRPr="000D4ABB" w:rsidRDefault="00B90DC0" w:rsidP="000D4ABB">
            <w:pPr>
              <w:jc w:val="both"/>
              <w:rPr>
                <w:rFonts w:ascii="Times New Roman" w:hAnsi="Times New Roman" w:cs="Times New Roman"/>
                <w:sz w:val="24"/>
                <w:szCs w:val="24"/>
              </w:rPr>
            </w:pPr>
            <w:r w:rsidRPr="000D4ABB">
              <w:rPr>
                <w:rFonts w:ascii="Times New Roman" w:hAnsi="Times New Roman" w:cs="Times New Roman"/>
                <w:sz w:val="24"/>
                <w:szCs w:val="24"/>
              </w:rPr>
              <w:t>Manufacturing</w:t>
            </w:r>
            <w:r w:rsidR="003D7301" w:rsidRPr="000D4ABB">
              <w:rPr>
                <w:rFonts w:ascii="Times New Roman" w:hAnsi="Times New Roman" w:cs="Times New Roman"/>
                <w:sz w:val="24"/>
                <w:szCs w:val="24"/>
              </w:rPr>
              <w:t xml:space="preserve"> process</w:t>
            </w:r>
          </w:p>
        </w:tc>
        <w:tc>
          <w:tcPr>
            <w:tcW w:w="4675" w:type="dxa"/>
          </w:tcPr>
          <w:p w14:paraId="4061E0AA" w14:textId="77777777" w:rsidR="00C321D9" w:rsidRPr="000D4ABB" w:rsidRDefault="00B90DC0" w:rsidP="000D4ABB">
            <w:pPr>
              <w:jc w:val="both"/>
              <w:rPr>
                <w:rFonts w:ascii="Times New Roman" w:hAnsi="Times New Roman" w:cs="Times New Roman"/>
                <w:sz w:val="24"/>
                <w:szCs w:val="24"/>
              </w:rPr>
            </w:pPr>
            <w:r w:rsidRPr="000D4ABB">
              <w:rPr>
                <w:rFonts w:ascii="Times New Roman" w:hAnsi="Times New Roman" w:cs="Times New Roman"/>
                <w:sz w:val="24"/>
                <w:szCs w:val="24"/>
              </w:rPr>
              <w:t>Manufacturing</w:t>
            </w:r>
            <w:r w:rsidR="003D7301" w:rsidRPr="000D4ABB">
              <w:rPr>
                <w:rFonts w:ascii="Times New Roman" w:hAnsi="Times New Roman" w:cs="Times New Roman"/>
                <w:sz w:val="24"/>
                <w:szCs w:val="24"/>
              </w:rPr>
              <w:t xml:space="preserve"> process</w:t>
            </w:r>
          </w:p>
        </w:tc>
      </w:tr>
      <w:tr w:rsidR="00C321D9" w:rsidRPr="000D4ABB" w14:paraId="3BA8DC43" w14:textId="77777777" w:rsidTr="00C321D9">
        <w:tc>
          <w:tcPr>
            <w:tcW w:w="4675" w:type="dxa"/>
          </w:tcPr>
          <w:p w14:paraId="17168C35" w14:textId="77777777" w:rsidR="00C321D9" w:rsidRPr="000D4ABB" w:rsidRDefault="003D7301" w:rsidP="000D4ABB">
            <w:pPr>
              <w:jc w:val="both"/>
              <w:rPr>
                <w:rFonts w:ascii="Times New Roman" w:hAnsi="Times New Roman" w:cs="Times New Roman"/>
                <w:sz w:val="24"/>
                <w:szCs w:val="24"/>
              </w:rPr>
            </w:pPr>
            <w:r w:rsidRPr="000D4ABB">
              <w:rPr>
                <w:rFonts w:ascii="Times New Roman" w:hAnsi="Times New Roman" w:cs="Times New Roman"/>
                <w:sz w:val="24"/>
                <w:szCs w:val="24"/>
              </w:rPr>
              <w:t>Storage process</w:t>
            </w:r>
          </w:p>
        </w:tc>
        <w:tc>
          <w:tcPr>
            <w:tcW w:w="4675" w:type="dxa"/>
          </w:tcPr>
          <w:p w14:paraId="570D7E08" w14:textId="77777777" w:rsidR="00C321D9" w:rsidRPr="000D4ABB" w:rsidRDefault="003D7301" w:rsidP="000D4ABB">
            <w:pPr>
              <w:jc w:val="both"/>
              <w:rPr>
                <w:rFonts w:ascii="Times New Roman" w:hAnsi="Times New Roman" w:cs="Times New Roman"/>
                <w:sz w:val="24"/>
                <w:szCs w:val="24"/>
              </w:rPr>
            </w:pPr>
            <w:r w:rsidRPr="000D4ABB">
              <w:rPr>
                <w:rFonts w:ascii="Times New Roman" w:hAnsi="Times New Roman" w:cs="Times New Roman"/>
                <w:sz w:val="24"/>
                <w:szCs w:val="24"/>
              </w:rPr>
              <w:t>Storage process</w:t>
            </w:r>
          </w:p>
        </w:tc>
      </w:tr>
      <w:tr w:rsidR="00C321D9" w:rsidRPr="000D4ABB" w14:paraId="2F675B15" w14:textId="77777777" w:rsidTr="00C321D9">
        <w:tc>
          <w:tcPr>
            <w:tcW w:w="4675" w:type="dxa"/>
          </w:tcPr>
          <w:p w14:paraId="5816CAA2" w14:textId="77777777" w:rsidR="00C321D9" w:rsidRPr="000D4ABB" w:rsidRDefault="00B90DC0" w:rsidP="000D4ABB">
            <w:pPr>
              <w:jc w:val="both"/>
              <w:rPr>
                <w:rFonts w:ascii="Times New Roman" w:hAnsi="Times New Roman" w:cs="Times New Roman"/>
                <w:sz w:val="24"/>
                <w:szCs w:val="24"/>
              </w:rPr>
            </w:pPr>
            <w:r w:rsidRPr="000D4ABB">
              <w:rPr>
                <w:rFonts w:ascii="Times New Roman" w:hAnsi="Times New Roman" w:cs="Times New Roman"/>
                <w:sz w:val="24"/>
                <w:szCs w:val="24"/>
              </w:rPr>
              <w:lastRenderedPageBreak/>
              <w:t>Supply</w:t>
            </w:r>
            <w:r w:rsidR="003D7301" w:rsidRPr="000D4ABB">
              <w:rPr>
                <w:rFonts w:ascii="Times New Roman" w:hAnsi="Times New Roman" w:cs="Times New Roman"/>
                <w:sz w:val="24"/>
                <w:szCs w:val="24"/>
              </w:rPr>
              <w:t xml:space="preserve"> process</w:t>
            </w:r>
          </w:p>
        </w:tc>
        <w:tc>
          <w:tcPr>
            <w:tcW w:w="4675" w:type="dxa"/>
          </w:tcPr>
          <w:p w14:paraId="7D688FF3" w14:textId="77777777" w:rsidR="00C321D9" w:rsidRPr="000D4ABB" w:rsidRDefault="00B90DC0" w:rsidP="000D4ABB">
            <w:pPr>
              <w:jc w:val="both"/>
              <w:rPr>
                <w:rFonts w:ascii="Times New Roman" w:hAnsi="Times New Roman" w:cs="Times New Roman"/>
                <w:sz w:val="24"/>
                <w:szCs w:val="24"/>
              </w:rPr>
            </w:pPr>
            <w:r w:rsidRPr="000D4ABB">
              <w:rPr>
                <w:rFonts w:ascii="Times New Roman" w:hAnsi="Times New Roman" w:cs="Times New Roman"/>
                <w:sz w:val="24"/>
                <w:szCs w:val="24"/>
              </w:rPr>
              <w:t>Supply</w:t>
            </w:r>
            <w:r w:rsidR="003D7301" w:rsidRPr="000D4ABB">
              <w:rPr>
                <w:rFonts w:ascii="Times New Roman" w:hAnsi="Times New Roman" w:cs="Times New Roman"/>
                <w:sz w:val="24"/>
                <w:szCs w:val="24"/>
              </w:rPr>
              <w:t xml:space="preserve"> process</w:t>
            </w:r>
          </w:p>
        </w:tc>
      </w:tr>
      <w:tr w:rsidR="00C321D9" w:rsidRPr="000D4ABB" w14:paraId="59578A67" w14:textId="77777777" w:rsidTr="00C321D9">
        <w:tc>
          <w:tcPr>
            <w:tcW w:w="4675" w:type="dxa"/>
          </w:tcPr>
          <w:p w14:paraId="2B1E0D92" w14:textId="77777777" w:rsidR="00C321D9" w:rsidRPr="000D4ABB" w:rsidRDefault="00B90DC0" w:rsidP="000D4ABB">
            <w:pPr>
              <w:jc w:val="both"/>
              <w:rPr>
                <w:rFonts w:ascii="Times New Roman" w:hAnsi="Times New Roman" w:cs="Times New Roman"/>
                <w:sz w:val="24"/>
                <w:szCs w:val="24"/>
              </w:rPr>
            </w:pPr>
            <w:r w:rsidRPr="000D4ABB">
              <w:rPr>
                <w:rFonts w:ascii="Times New Roman" w:hAnsi="Times New Roman" w:cs="Times New Roman"/>
                <w:sz w:val="24"/>
                <w:szCs w:val="24"/>
              </w:rPr>
              <w:t>Transportation process</w:t>
            </w:r>
          </w:p>
        </w:tc>
        <w:tc>
          <w:tcPr>
            <w:tcW w:w="4675" w:type="dxa"/>
          </w:tcPr>
          <w:p w14:paraId="3AFB64D1" w14:textId="77777777" w:rsidR="00C321D9" w:rsidRPr="000D4ABB" w:rsidRDefault="00B90DC0" w:rsidP="000D4ABB">
            <w:pPr>
              <w:jc w:val="both"/>
              <w:rPr>
                <w:rFonts w:ascii="Times New Roman" w:hAnsi="Times New Roman" w:cs="Times New Roman"/>
                <w:sz w:val="24"/>
                <w:szCs w:val="24"/>
              </w:rPr>
            </w:pPr>
            <w:r w:rsidRPr="000D4ABB">
              <w:rPr>
                <w:rFonts w:ascii="Times New Roman" w:hAnsi="Times New Roman" w:cs="Times New Roman"/>
                <w:sz w:val="24"/>
                <w:szCs w:val="24"/>
              </w:rPr>
              <w:t>Transportation process</w:t>
            </w:r>
          </w:p>
        </w:tc>
      </w:tr>
      <w:tr w:rsidR="00C321D9" w:rsidRPr="000D4ABB" w14:paraId="43945739" w14:textId="77777777" w:rsidTr="00C321D9">
        <w:tc>
          <w:tcPr>
            <w:tcW w:w="4675" w:type="dxa"/>
          </w:tcPr>
          <w:p w14:paraId="0E658184" w14:textId="77777777" w:rsidR="00C321D9" w:rsidRPr="000D4ABB" w:rsidRDefault="00C321D9" w:rsidP="000D4ABB">
            <w:pPr>
              <w:jc w:val="both"/>
              <w:rPr>
                <w:rFonts w:ascii="Times New Roman" w:hAnsi="Times New Roman" w:cs="Times New Roman"/>
                <w:sz w:val="24"/>
                <w:szCs w:val="24"/>
              </w:rPr>
            </w:pPr>
          </w:p>
        </w:tc>
        <w:tc>
          <w:tcPr>
            <w:tcW w:w="4675" w:type="dxa"/>
          </w:tcPr>
          <w:p w14:paraId="67264E3D" w14:textId="77777777" w:rsidR="00C321D9" w:rsidRPr="000D4ABB" w:rsidRDefault="003D7301" w:rsidP="000D4ABB">
            <w:pPr>
              <w:jc w:val="both"/>
              <w:rPr>
                <w:rFonts w:ascii="Times New Roman" w:hAnsi="Times New Roman" w:cs="Times New Roman"/>
                <w:sz w:val="24"/>
                <w:szCs w:val="24"/>
              </w:rPr>
            </w:pPr>
            <w:r w:rsidRPr="000D4ABB">
              <w:rPr>
                <w:rFonts w:ascii="Times New Roman" w:hAnsi="Times New Roman" w:cs="Times New Roman"/>
                <w:sz w:val="24"/>
                <w:szCs w:val="24"/>
              </w:rPr>
              <w:t>Waste management process</w:t>
            </w:r>
          </w:p>
        </w:tc>
      </w:tr>
    </w:tbl>
    <w:p w14:paraId="2CE2F01D" w14:textId="77777777" w:rsidR="00AB6A7B" w:rsidRPr="000D4ABB" w:rsidRDefault="00AB6A7B" w:rsidP="000D4ABB">
      <w:pPr>
        <w:jc w:val="both"/>
        <w:rPr>
          <w:rFonts w:ascii="Times New Roman" w:hAnsi="Times New Roman" w:cs="Times New Roman"/>
          <w:sz w:val="24"/>
          <w:szCs w:val="24"/>
        </w:rPr>
      </w:pPr>
    </w:p>
    <w:p w14:paraId="19224A2D" w14:textId="77777777" w:rsidR="002A4700" w:rsidRPr="000D4ABB" w:rsidRDefault="009015F2" w:rsidP="00BE500E">
      <w:pPr>
        <w:ind w:firstLine="720"/>
        <w:jc w:val="both"/>
        <w:rPr>
          <w:rFonts w:ascii="Times New Roman" w:hAnsi="Times New Roman" w:cs="Times New Roman"/>
          <w:sz w:val="24"/>
          <w:szCs w:val="24"/>
        </w:rPr>
      </w:pPr>
      <w:r w:rsidRPr="000D4ABB">
        <w:rPr>
          <w:rFonts w:ascii="Times New Roman" w:hAnsi="Times New Roman" w:cs="Times New Roman"/>
          <w:sz w:val="24"/>
          <w:szCs w:val="24"/>
        </w:rPr>
        <w:t>The waste management</w:t>
      </w:r>
      <w:r w:rsidR="00AB6A7B" w:rsidRPr="000D4ABB">
        <w:rPr>
          <w:rFonts w:ascii="Times New Roman" w:hAnsi="Times New Roman" w:cs="Times New Roman"/>
          <w:sz w:val="24"/>
          <w:szCs w:val="24"/>
        </w:rPr>
        <w:t xml:space="preserve"> involves the following</w:t>
      </w:r>
      <w:r w:rsidRPr="000D4ABB">
        <w:rPr>
          <w:rFonts w:ascii="Times New Roman" w:hAnsi="Times New Roman" w:cs="Times New Roman"/>
          <w:sz w:val="24"/>
          <w:szCs w:val="24"/>
        </w:rPr>
        <w:t xml:space="preserve"> process</w:t>
      </w:r>
      <w:r w:rsidR="00AB6A7B" w:rsidRPr="000D4ABB">
        <w:rPr>
          <w:rFonts w:ascii="Times New Roman" w:hAnsi="Times New Roman" w:cs="Times New Roman"/>
          <w:sz w:val="24"/>
          <w:szCs w:val="24"/>
        </w:rPr>
        <w:t>es; selective</w:t>
      </w:r>
      <w:r w:rsidRPr="000D4ABB">
        <w:rPr>
          <w:rFonts w:ascii="Times New Roman" w:hAnsi="Times New Roman" w:cs="Times New Roman"/>
          <w:sz w:val="24"/>
          <w:szCs w:val="24"/>
        </w:rPr>
        <w:t xml:space="preserve"> collection</w:t>
      </w:r>
      <w:r w:rsidR="00AB6A7B" w:rsidRPr="000D4ABB">
        <w:rPr>
          <w:rFonts w:ascii="Times New Roman" w:hAnsi="Times New Roman" w:cs="Times New Roman"/>
          <w:sz w:val="24"/>
          <w:szCs w:val="24"/>
        </w:rPr>
        <w:t xml:space="preserve"> of waste</w:t>
      </w:r>
      <w:r w:rsidRPr="000D4ABB">
        <w:rPr>
          <w:rFonts w:ascii="Times New Roman" w:hAnsi="Times New Roman" w:cs="Times New Roman"/>
          <w:sz w:val="24"/>
          <w:szCs w:val="24"/>
        </w:rPr>
        <w:t xml:space="preserve">, </w:t>
      </w:r>
      <w:r w:rsidR="00AB6A7B" w:rsidRPr="000D4ABB">
        <w:rPr>
          <w:rFonts w:ascii="Times New Roman" w:hAnsi="Times New Roman" w:cs="Times New Roman"/>
          <w:sz w:val="24"/>
          <w:szCs w:val="24"/>
        </w:rPr>
        <w:t>reusing</w:t>
      </w:r>
      <w:r w:rsidRPr="000D4ABB">
        <w:rPr>
          <w:rFonts w:ascii="Times New Roman" w:hAnsi="Times New Roman" w:cs="Times New Roman"/>
          <w:sz w:val="24"/>
          <w:szCs w:val="24"/>
        </w:rPr>
        <w:t xml:space="preserve"> and</w:t>
      </w:r>
      <w:r w:rsidR="00AB6A7B" w:rsidRPr="000D4ABB">
        <w:rPr>
          <w:rFonts w:ascii="Times New Roman" w:hAnsi="Times New Roman" w:cs="Times New Roman"/>
          <w:sz w:val="24"/>
          <w:szCs w:val="24"/>
        </w:rPr>
        <w:t xml:space="preserve"> correct environmental friendly disposal</w:t>
      </w:r>
      <w:r w:rsidRPr="000D4ABB">
        <w:rPr>
          <w:rFonts w:ascii="Times New Roman" w:hAnsi="Times New Roman" w:cs="Times New Roman"/>
          <w:sz w:val="24"/>
          <w:szCs w:val="24"/>
        </w:rPr>
        <w:t xml:space="preserve"> </w:t>
      </w:r>
      <w:r w:rsidR="00AB6A7B" w:rsidRPr="000D4ABB">
        <w:rPr>
          <w:rFonts w:ascii="Times New Roman" w:hAnsi="Times New Roman" w:cs="Times New Roman"/>
          <w:sz w:val="24"/>
          <w:szCs w:val="24"/>
        </w:rPr>
        <w:t>of waste</w:t>
      </w:r>
      <w:r w:rsidRPr="000D4ABB">
        <w:rPr>
          <w:rFonts w:ascii="Times New Roman" w:hAnsi="Times New Roman" w:cs="Times New Roman"/>
          <w:sz w:val="24"/>
          <w:szCs w:val="24"/>
        </w:rPr>
        <w:t xml:space="preserve">. This </w:t>
      </w:r>
      <w:r w:rsidR="00AB6A7B" w:rsidRPr="000D4ABB">
        <w:rPr>
          <w:rFonts w:ascii="Times New Roman" w:hAnsi="Times New Roman" w:cs="Times New Roman"/>
          <w:sz w:val="24"/>
          <w:szCs w:val="24"/>
        </w:rPr>
        <w:t>factor is</w:t>
      </w:r>
      <w:r w:rsidRPr="000D4ABB">
        <w:rPr>
          <w:rFonts w:ascii="Times New Roman" w:hAnsi="Times New Roman" w:cs="Times New Roman"/>
          <w:sz w:val="24"/>
          <w:szCs w:val="24"/>
        </w:rPr>
        <w:t xml:space="preserve"> </w:t>
      </w:r>
      <w:r w:rsidR="00AB6A7B" w:rsidRPr="000D4ABB">
        <w:rPr>
          <w:rFonts w:ascii="Times New Roman" w:hAnsi="Times New Roman" w:cs="Times New Roman"/>
          <w:sz w:val="24"/>
          <w:szCs w:val="24"/>
        </w:rPr>
        <w:t>vital since</w:t>
      </w:r>
      <w:r w:rsidRPr="000D4ABB">
        <w:rPr>
          <w:rFonts w:ascii="Times New Roman" w:hAnsi="Times New Roman" w:cs="Times New Roman"/>
          <w:sz w:val="24"/>
          <w:szCs w:val="24"/>
        </w:rPr>
        <w:t xml:space="preserve"> it determines </w:t>
      </w:r>
      <w:r w:rsidR="00AB6A7B" w:rsidRPr="000D4ABB">
        <w:rPr>
          <w:rFonts w:ascii="Times New Roman" w:hAnsi="Times New Roman" w:cs="Times New Roman"/>
          <w:sz w:val="24"/>
          <w:szCs w:val="24"/>
        </w:rPr>
        <w:t xml:space="preserve">the importance of modern approach in maintainable </w:t>
      </w:r>
      <w:r w:rsidRPr="000D4ABB">
        <w:rPr>
          <w:rFonts w:ascii="Times New Roman" w:hAnsi="Times New Roman" w:cs="Times New Roman"/>
          <w:sz w:val="24"/>
          <w:szCs w:val="24"/>
        </w:rPr>
        <w:t>development</w:t>
      </w:r>
      <w:r w:rsidR="002A4700" w:rsidRPr="000D4ABB">
        <w:rPr>
          <w:rFonts w:ascii="Times New Roman" w:hAnsi="Times New Roman" w:cs="Times New Roman"/>
          <w:sz w:val="24"/>
          <w:szCs w:val="24"/>
        </w:rPr>
        <w:t xml:space="preserve"> and also increase the amount of quality requirements</w:t>
      </w:r>
      <w:r w:rsidRPr="000D4ABB">
        <w:rPr>
          <w:rFonts w:ascii="Times New Roman" w:hAnsi="Times New Roman" w:cs="Times New Roman"/>
          <w:sz w:val="24"/>
          <w:szCs w:val="24"/>
        </w:rPr>
        <w:t>.</w:t>
      </w:r>
      <w:r w:rsidR="002A4700" w:rsidRPr="000D4ABB">
        <w:rPr>
          <w:rFonts w:ascii="Times New Roman" w:hAnsi="Times New Roman" w:cs="Times New Roman"/>
          <w:sz w:val="24"/>
          <w:szCs w:val="24"/>
        </w:rPr>
        <w:t xml:space="preserve"> Waste management process produces feedback such that it should be applicable to</w:t>
      </w:r>
      <w:r w:rsidRPr="000D4ABB">
        <w:rPr>
          <w:rFonts w:ascii="Times New Roman" w:hAnsi="Times New Roman" w:cs="Times New Roman"/>
          <w:sz w:val="24"/>
          <w:szCs w:val="24"/>
        </w:rPr>
        <w:t xml:space="preserve"> </w:t>
      </w:r>
      <w:r w:rsidR="002A4700" w:rsidRPr="000D4ABB">
        <w:rPr>
          <w:rFonts w:ascii="Times New Roman" w:hAnsi="Times New Roman" w:cs="Times New Roman"/>
          <w:sz w:val="24"/>
          <w:szCs w:val="24"/>
        </w:rPr>
        <w:t xml:space="preserve">quality management principles. Supply management consist of </w:t>
      </w:r>
      <w:r w:rsidRPr="000D4ABB">
        <w:rPr>
          <w:rFonts w:ascii="Times New Roman" w:hAnsi="Times New Roman" w:cs="Times New Roman"/>
          <w:sz w:val="24"/>
          <w:szCs w:val="24"/>
        </w:rPr>
        <w:t>the</w:t>
      </w:r>
      <w:r w:rsidR="002A4700" w:rsidRPr="000D4ABB">
        <w:rPr>
          <w:rFonts w:ascii="Times New Roman" w:hAnsi="Times New Roman" w:cs="Times New Roman"/>
          <w:sz w:val="24"/>
          <w:szCs w:val="24"/>
        </w:rPr>
        <w:t xml:space="preserve"> environmental management system and</w:t>
      </w:r>
      <w:r w:rsidRPr="000D4ABB">
        <w:rPr>
          <w:rFonts w:ascii="Times New Roman" w:hAnsi="Times New Roman" w:cs="Times New Roman"/>
          <w:sz w:val="24"/>
          <w:szCs w:val="24"/>
        </w:rPr>
        <w:t xml:space="preserve"> quality management system</w:t>
      </w:r>
      <w:r w:rsidR="002A4700" w:rsidRPr="000D4ABB">
        <w:rPr>
          <w:rFonts w:ascii="Times New Roman" w:hAnsi="Times New Roman" w:cs="Times New Roman"/>
          <w:sz w:val="24"/>
          <w:szCs w:val="24"/>
        </w:rPr>
        <w:t xml:space="preserve"> as evident in the feedback management whereby </w:t>
      </w:r>
      <w:r w:rsidRPr="000D4ABB">
        <w:rPr>
          <w:rFonts w:ascii="Times New Roman" w:hAnsi="Times New Roman" w:cs="Times New Roman"/>
          <w:sz w:val="24"/>
          <w:szCs w:val="24"/>
        </w:rPr>
        <w:t>quality management principles</w:t>
      </w:r>
      <w:r w:rsidR="002A4700" w:rsidRPr="000D4ABB">
        <w:rPr>
          <w:rFonts w:ascii="Times New Roman" w:hAnsi="Times New Roman" w:cs="Times New Roman"/>
          <w:sz w:val="24"/>
          <w:szCs w:val="24"/>
        </w:rPr>
        <w:t xml:space="preserve"> is applicable in all the supply chain  activities</w:t>
      </w:r>
      <w:r w:rsidRPr="000D4ABB">
        <w:rPr>
          <w:rFonts w:ascii="Times New Roman" w:hAnsi="Times New Roman" w:cs="Times New Roman"/>
          <w:sz w:val="24"/>
          <w:szCs w:val="24"/>
        </w:rPr>
        <w:t xml:space="preserve"> </w:t>
      </w:r>
      <w:r w:rsidR="002A4700" w:rsidRPr="000D4ABB">
        <w:rPr>
          <w:rFonts w:ascii="Times New Roman" w:hAnsi="Times New Roman" w:cs="Times New Roman"/>
          <w:sz w:val="24"/>
          <w:szCs w:val="24"/>
        </w:rPr>
        <w:t>as shown in figure 3 below.</w:t>
      </w:r>
      <w:r w:rsidRPr="000D4ABB">
        <w:rPr>
          <w:rFonts w:ascii="Times New Roman" w:hAnsi="Times New Roman" w:cs="Times New Roman"/>
          <w:sz w:val="24"/>
          <w:szCs w:val="24"/>
        </w:rPr>
        <w:t xml:space="preserve"> </w:t>
      </w:r>
    </w:p>
    <w:p w14:paraId="53845851" w14:textId="77777777" w:rsidR="009015F2" w:rsidRPr="000D4ABB" w:rsidRDefault="002A4700" w:rsidP="000D4ABB">
      <w:pPr>
        <w:jc w:val="both"/>
        <w:rPr>
          <w:rFonts w:ascii="Times New Roman" w:hAnsi="Times New Roman" w:cs="Times New Roman"/>
          <w:sz w:val="24"/>
          <w:szCs w:val="24"/>
        </w:rPr>
      </w:pPr>
      <w:r w:rsidRPr="000D4ABB">
        <w:rPr>
          <w:rFonts w:ascii="Times New Roman" w:hAnsi="Times New Roman" w:cs="Times New Roman"/>
          <w:noProof/>
          <w:sz w:val="24"/>
          <w:szCs w:val="24"/>
        </w:rPr>
        <w:drawing>
          <wp:inline distT="0" distB="0" distL="0" distR="0" wp14:anchorId="6255773A" wp14:editId="03CBD1C1">
            <wp:extent cx="5001323" cy="19814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PNG"/>
                    <pic:cNvPicPr/>
                  </pic:nvPicPr>
                  <pic:blipFill>
                    <a:blip r:embed="rId9">
                      <a:extLst>
                        <a:ext uri="{28A0092B-C50C-407E-A947-70E740481C1C}">
                          <a14:useLocalDpi xmlns:a14="http://schemas.microsoft.com/office/drawing/2010/main" val="0"/>
                        </a:ext>
                      </a:extLst>
                    </a:blip>
                    <a:stretch>
                      <a:fillRect/>
                    </a:stretch>
                  </pic:blipFill>
                  <pic:spPr>
                    <a:xfrm>
                      <a:off x="0" y="0"/>
                      <a:ext cx="5001323" cy="1981477"/>
                    </a:xfrm>
                    <a:prstGeom prst="rect">
                      <a:avLst/>
                    </a:prstGeom>
                  </pic:spPr>
                </pic:pic>
              </a:graphicData>
            </a:graphic>
          </wp:inline>
        </w:drawing>
      </w:r>
    </w:p>
    <w:p w14:paraId="173D0F91" w14:textId="4F00323E" w:rsidR="00275CB4" w:rsidRPr="00BE500E" w:rsidRDefault="009015F2" w:rsidP="00BE500E">
      <w:pPr>
        <w:jc w:val="center"/>
        <w:rPr>
          <w:rFonts w:ascii="Times New Roman" w:hAnsi="Times New Roman" w:cs="Times New Roman"/>
          <w:b/>
          <w:bCs/>
          <w:sz w:val="24"/>
          <w:szCs w:val="24"/>
        </w:rPr>
      </w:pPr>
      <w:r w:rsidRPr="00BE500E">
        <w:rPr>
          <w:rFonts w:ascii="Times New Roman" w:hAnsi="Times New Roman" w:cs="Times New Roman"/>
          <w:b/>
          <w:bCs/>
          <w:sz w:val="24"/>
          <w:szCs w:val="24"/>
        </w:rPr>
        <w:t>5. CONCLUSION</w:t>
      </w:r>
    </w:p>
    <w:p w14:paraId="1C8AF5FC" w14:textId="77777777" w:rsidR="00E172FF" w:rsidRPr="000D4ABB" w:rsidRDefault="00E172FF" w:rsidP="00BE500E">
      <w:pPr>
        <w:ind w:firstLine="720"/>
        <w:jc w:val="both"/>
        <w:rPr>
          <w:rFonts w:ascii="Times New Roman" w:hAnsi="Times New Roman" w:cs="Times New Roman"/>
          <w:sz w:val="24"/>
          <w:szCs w:val="24"/>
        </w:rPr>
      </w:pPr>
      <w:r w:rsidRPr="000D4ABB">
        <w:rPr>
          <w:rFonts w:ascii="Times New Roman" w:hAnsi="Times New Roman" w:cs="Times New Roman"/>
          <w:sz w:val="24"/>
          <w:szCs w:val="24"/>
        </w:rPr>
        <w:t xml:space="preserve">It is essential to match the quality management system in the organization of all the contributors of supply chain so as to attain greater levels of supply chain since the management systems in an organization are combined. Supply chain is essential to the economy of any country </w:t>
      </w:r>
      <w:r w:rsidR="000D4ABB" w:rsidRPr="000D4ABB">
        <w:rPr>
          <w:rFonts w:ascii="Times New Roman" w:hAnsi="Times New Roman" w:cs="Times New Roman"/>
          <w:sz w:val="24"/>
          <w:szCs w:val="24"/>
        </w:rPr>
        <w:t xml:space="preserve">because it explains </w:t>
      </w:r>
      <w:r w:rsidRPr="000D4ABB">
        <w:rPr>
          <w:rFonts w:ascii="Times New Roman" w:hAnsi="Times New Roman" w:cs="Times New Roman"/>
          <w:sz w:val="24"/>
          <w:szCs w:val="24"/>
        </w:rPr>
        <w:t>information,</w:t>
      </w:r>
      <w:r w:rsidR="000D4ABB" w:rsidRPr="000D4ABB">
        <w:rPr>
          <w:rFonts w:ascii="Times New Roman" w:hAnsi="Times New Roman" w:cs="Times New Roman"/>
          <w:sz w:val="24"/>
          <w:szCs w:val="24"/>
        </w:rPr>
        <w:t xml:space="preserve"> monetary flow and material. The supply chain process should be carried out with great accuracy so as to avoid disruption of any process which can lead to disturbance of supply chain goal. This means that supply chain is essential as it maintains the basic laws of economy that entails demand and supply.</w:t>
      </w:r>
    </w:p>
    <w:p w14:paraId="1A0B82E4" w14:textId="77777777" w:rsidR="00E172FF" w:rsidRPr="000D4ABB" w:rsidRDefault="00E172FF" w:rsidP="000D4ABB">
      <w:pPr>
        <w:jc w:val="both"/>
        <w:rPr>
          <w:rFonts w:ascii="Times New Roman" w:hAnsi="Times New Roman" w:cs="Times New Roman"/>
          <w:sz w:val="24"/>
          <w:szCs w:val="24"/>
        </w:rPr>
      </w:pPr>
    </w:p>
    <w:p w14:paraId="46A91D19" w14:textId="77777777" w:rsidR="00095228" w:rsidRPr="000D4ABB" w:rsidRDefault="00095228" w:rsidP="000D4ABB">
      <w:pPr>
        <w:jc w:val="both"/>
        <w:rPr>
          <w:rFonts w:ascii="Times New Roman" w:hAnsi="Times New Roman" w:cs="Times New Roman"/>
          <w:sz w:val="24"/>
          <w:szCs w:val="24"/>
        </w:rPr>
      </w:pPr>
    </w:p>
    <w:sectPr w:rsidR="00095228" w:rsidRPr="000D4ABB" w:rsidSect="00BE500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A7D79" w14:textId="77777777" w:rsidR="008266EB" w:rsidRDefault="008266EB" w:rsidP="00873936">
      <w:pPr>
        <w:spacing w:after="0" w:line="240" w:lineRule="auto"/>
      </w:pPr>
      <w:r>
        <w:separator/>
      </w:r>
    </w:p>
  </w:endnote>
  <w:endnote w:type="continuationSeparator" w:id="0">
    <w:p w14:paraId="1EB7D0CD" w14:textId="77777777" w:rsidR="008266EB" w:rsidRDefault="008266EB" w:rsidP="00873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0B42A" w14:textId="77777777" w:rsidR="008266EB" w:rsidRDefault="008266EB" w:rsidP="00873936">
      <w:pPr>
        <w:spacing w:after="0" w:line="240" w:lineRule="auto"/>
      </w:pPr>
      <w:r>
        <w:separator/>
      </w:r>
    </w:p>
  </w:footnote>
  <w:footnote w:type="continuationSeparator" w:id="0">
    <w:p w14:paraId="4EAD4C63" w14:textId="77777777" w:rsidR="008266EB" w:rsidRDefault="008266EB" w:rsidP="00873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095B0" w14:textId="4F961EA3" w:rsidR="00BE500E" w:rsidRDefault="00BE500E">
    <w:pPr>
      <w:pStyle w:val="Header"/>
      <w:jc w:val="right"/>
    </w:pPr>
    <w:r>
      <w:t xml:space="preserve">SUPPLY CHAIN                                                                                                                                                               </w:t>
    </w:r>
    <w:sdt>
      <w:sdtPr>
        <w:id w:val="-6685625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EE361B1" w14:textId="7F151578" w:rsidR="00BE500E" w:rsidRDefault="00BE50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8BCDC" w14:textId="67D89489" w:rsidR="00BE500E" w:rsidRDefault="00BE500E">
    <w:pPr>
      <w:pStyle w:val="Header"/>
    </w:pPr>
    <w:r>
      <w:t>Running Head: SUPPLY CHAIN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273B2"/>
    <w:multiLevelType w:val="hybridMultilevel"/>
    <w:tmpl w:val="728C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0A1"/>
    <w:rsid w:val="00086BDA"/>
    <w:rsid w:val="00095228"/>
    <w:rsid w:val="000D4ABB"/>
    <w:rsid w:val="001E40A1"/>
    <w:rsid w:val="00214103"/>
    <w:rsid w:val="00275CB4"/>
    <w:rsid w:val="002A4700"/>
    <w:rsid w:val="00333316"/>
    <w:rsid w:val="00392BE4"/>
    <w:rsid w:val="003D7301"/>
    <w:rsid w:val="00434BA4"/>
    <w:rsid w:val="00561631"/>
    <w:rsid w:val="008266EB"/>
    <w:rsid w:val="00832E25"/>
    <w:rsid w:val="00873936"/>
    <w:rsid w:val="009015F2"/>
    <w:rsid w:val="009E3277"/>
    <w:rsid w:val="00A22086"/>
    <w:rsid w:val="00AB6A7B"/>
    <w:rsid w:val="00B90DC0"/>
    <w:rsid w:val="00BA65A3"/>
    <w:rsid w:val="00BE500E"/>
    <w:rsid w:val="00C321D9"/>
    <w:rsid w:val="00CC5A12"/>
    <w:rsid w:val="00D6391B"/>
    <w:rsid w:val="00DA79CD"/>
    <w:rsid w:val="00E1607E"/>
    <w:rsid w:val="00E172FF"/>
    <w:rsid w:val="00EC6DA5"/>
    <w:rsid w:val="00F25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960B"/>
  <w15:chartTrackingRefBased/>
  <w15:docId w15:val="{97980F27-EFDD-46E2-A1D0-3ACE3F2A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936"/>
  </w:style>
  <w:style w:type="paragraph" w:styleId="Footer">
    <w:name w:val="footer"/>
    <w:basedOn w:val="Normal"/>
    <w:link w:val="FooterChar"/>
    <w:uiPriority w:val="99"/>
    <w:unhideWhenUsed/>
    <w:rsid w:val="00873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936"/>
  </w:style>
  <w:style w:type="paragraph" w:styleId="ListParagraph">
    <w:name w:val="List Paragraph"/>
    <w:basedOn w:val="Normal"/>
    <w:uiPriority w:val="34"/>
    <w:qFormat/>
    <w:rsid w:val="00434BA4"/>
    <w:pPr>
      <w:ind w:left="720"/>
      <w:contextualSpacing/>
    </w:pPr>
  </w:style>
  <w:style w:type="table" w:styleId="TableGrid">
    <w:name w:val="Table Grid"/>
    <w:basedOn w:val="TableNormal"/>
    <w:uiPriority w:val="39"/>
    <w:rsid w:val="00C3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Ldyia Ochieng</dc:creator>
  <cp:keywords/>
  <dc:description/>
  <cp:lastModifiedBy>user</cp:lastModifiedBy>
  <cp:revision>2</cp:revision>
  <dcterms:created xsi:type="dcterms:W3CDTF">2020-06-01T17:14:00Z</dcterms:created>
  <dcterms:modified xsi:type="dcterms:W3CDTF">2020-06-01T17:14:00Z</dcterms:modified>
</cp:coreProperties>
</file>